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宋体" w:cs="Arial"/>
          <w:b/>
          <w:bCs/>
          <w:i w:val="0"/>
          <w:caps w:val="0"/>
          <w:color w:val="000000" w:themeColor="text1"/>
          <w:spacing w:val="0"/>
          <w:sz w:val="44"/>
          <w:szCs w:val="44"/>
          <w:shd w:val="clear" w:fill="F7F8FA"/>
          <w14:textFill>
            <w14:solidFill>
              <w14:schemeClr w14:val="tx1"/>
            </w14:solidFill>
          </w14:textFill>
        </w:rPr>
      </w:pPr>
      <w:bookmarkStart w:id="0" w:name="_GoBack"/>
      <w:r>
        <w:rPr>
          <w:rFonts w:ascii="Arial" w:hAnsi="Arial" w:eastAsia="宋体" w:cs="Arial"/>
          <w:b/>
          <w:bCs/>
          <w:i w:val="0"/>
          <w:caps w:val="0"/>
          <w:color w:val="000000" w:themeColor="text1"/>
          <w:spacing w:val="0"/>
          <w:sz w:val="44"/>
          <w:szCs w:val="44"/>
          <w:shd w:val="clear" w:fill="F7F8FA"/>
          <w14:textFill>
            <w14:solidFill>
              <w14:schemeClr w14:val="tx1"/>
            </w14:solidFill>
          </w14:textFill>
        </w:rPr>
        <w:t>Note and maintenance</w:t>
      </w:r>
    </w:p>
    <w:bookmarkEnd w:id="0"/>
    <w:p>
      <w:pPr>
        <w:jc w:val="center"/>
        <w:rPr>
          <w:rFonts w:ascii="Arial" w:hAnsi="Arial" w:eastAsia="宋体" w:cs="Arial"/>
          <w:b w:val="0"/>
          <w:i w:val="0"/>
          <w:caps w:val="0"/>
          <w:color w:val="000000" w:themeColor="text1"/>
          <w:spacing w:val="0"/>
          <w:sz w:val="30"/>
          <w:szCs w:val="30"/>
          <w:shd w:val="clear" w:fill="F7F8FA"/>
          <w14:textFill>
            <w14:solidFill>
              <w14:schemeClr w14:val="tx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ascii="Arial" w:hAnsi="Arial" w:cs="Arial"/>
          <w:b w:val="0"/>
          <w:i w:val="0"/>
          <w:caps w:val="0"/>
          <w:color w:val="000000" w:themeColor="text1"/>
          <w:spacing w:val="0"/>
          <w:sz w:val="30"/>
          <w:szCs w:val="30"/>
          <w14:textFill>
            <w14:solidFill>
              <w14:schemeClr w14:val="tx1"/>
            </w14:solidFill>
          </w14:textFill>
        </w:rPr>
      </w:pPr>
      <w:r>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t>1. Work environment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14:textFill>
            <w14:solidFill>
              <w14:schemeClr w14:val="tx1"/>
            </w14:solidFill>
          </w14:textFill>
        </w:rPr>
      </w:pPr>
      <w:r>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t>The best working environment temperature 25-30 degrees, humidity above 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14:textFill>
            <w14:solidFill>
              <w14:schemeClr w14:val="tx1"/>
            </w14:solidFill>
          </w14:textFill>
        </w:rPr>
      </w:pPr>
      <w:r>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t>2. The ink</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14:textFill>
            <w14:solidFill>
              <w14:schemeClr w14:val="tx1"/>
            </w14:solidFill>
          </w14:textFill>
        </w:rPr>
      </w:pPr>
      <w:r>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t>Please try to use up the ink within 3 months after opening to avoid spoilage.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14:textFill>
            <w14:solidFill>
              <w14:schemeClr w14:val="tx1"/>
            </w14:solidFill>
          </w14:textFill>
        </w:rPr>
      </w:pPr>
      <w:r>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t>3. Shut down the device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pPr>
      <w:r>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t>After the work is completed, please turn off the equipment in the normal order, first turn off the printer button, then turn off the main power supply, keep the ink car on the far right, fit and seal with the waste ink pump, reduce the print head blockage.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312" w:lineRule="atLeast"/>
        <w:ind w:left="0" w:right="0" w:firstLine="0"/>
        <w:jc w:val="both"/>
        <w:rPr>
          <w:rFonts w:hint="default" w:ascii="Arial" w:hAnsi="Arial" w:cs="Arial"/>
          <w:b w:val="0"/>
          <w:i w:val="0"/>
          <w:caps w:val="0"/>
          <w:color w:val="000000" w:themeColor="text1"/>
          <w:spacing w:val="0"/>
          <w:sz w:val="30"/>
          <w:szCs w:val="30"/>
          <w:bdr w:val="none" w:color="auto" w:sz="0" w:space="0"/>
          <w:shd w:val="clear" w:fill="F7F8FA"/>
          <w14:textFill>
            <w14:solidFill>
              <w14:schemeClr w14:val="tx1"/>
            </w14:solidFill>
          </w14:textFill>
        </w:rPr>
      </w:pPr>
    </w:p>
    <w:p>
      <w:pPr>
        <w:numPr>
          <w:ilvl w:val="0"/>
          <w:numId w:val="1"/>
        </w:numPr>
        <w:jc w:val="left"/>
        <w:rPr>
          <w:rFonts w:ascii="Arial" w:hAnsi="Arial" w:eastAsia="宋体" w:cs="Arial"/>
          <w:b w:val="0"/>
          <w:i w:val="0"/>
          <w:caps w:val="0"/>
          <w:color w:val="000000" w:themeColor="text1"/>
          <w:spacing w:val="0"/>
          <w:sz w:val="30"/>
          <w:szCs w:val="30"/>
          <w:shd w:val="clear" w:fill="F7F8FA"/>
          <w14:textFill>
            <w14:solidFill>
              <w14:schemeClr w14:val="tx1"/>
            </w14:solidFill>
          </w14:textFill>
        </w:rPr>
      </w:pPr>
      <w:r>
        <w:rPr>
          <w:rFonts w:ascii="Arial" w:hAnsi="Arial" w:eastAsia="宋体" w:cs="Arial"/>
          <w:b w:val="0"/>
          <w:i w:val="0"/>
          <w:caps w:val="0"/>
          <w:color w:val="000000" w:themeColor="text1"/>
          <w:spacing w:val="0"/>
          <w:sz w:val="30"/>
          <w:szCs w:val="30"/>
          <w:shd w:val="clear" w:fill="F7F8FA"/>
          <w14:textFill>
            <w14:solidFill>
              <w14:schemeClr w14:val="tx1"/>
            </w14:solidFill>
          </w14:textFill>
        </w:rPr>
        <w:t>Regularly clean up the waste ink cartridge and ink sponge</w:t>
      </w:r>
    </w:p>
    <w:p>
      <w:pPr>
        <w:numPr>
          <w:numId w:val="0"/>
        </w:numPr>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r>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drawing>
          <wp:inline distT="0" distB="0" distL="114300" distR="114300">
            <wp:extent cx="5391150" cy="2921635"/>
            <wp:effectExtent l="0" t="0" r="3810" b="4445"/>
            <wp:docPr id="1" name="图片 1" descr="161242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2428075(1)"/>
                    <pic:cNvPicPr>
                      <a:picLocks noChangeAspect="1"/>
                    </pic:cNvPicPr>
                  </pic:nvPicPr>
                  <pic:blipFill>
                    <a:blip r:embed="rId4"/>
                    <a:stretch>
                      <a:fillRect/>
                    </a:stretch>
                  </pic:blipFill>
                  <pic:spPr>
                    <a:xfrm>
                      <a:off x="0" y="0"/>
                      <a:ext cx="5391150" cy="2921635"/>
                    </a:xfrm>
                    <a:prstGeom prst="rect">
                      <a:avLst/>
                    </a:prstGeom>
                  </pic:spPr>
                </pic:pic>
              </a:graphicData>
            </a:graphic>
          </wp:inline>
        </w:drawing>
      </w:r>
    </w:p>
    <w:p>
      <w:pPr>
        <w:numPr>
          <w:numId w:val="0"/>
        </w:numPr>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p>
    <w:p>
      <w:pPr>
        <w:numPr>
          <w:numId w:val="0"/>
        </w:numPr>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p>
    <w:p>
      <w:pPr>
        <w:numPr>
          <w:ilvl w:val="0"/>
          <w:numId w:val="1"/>
        </w:numPr>
        <w:ind w:left="0" w:leftChars="0" w:firstLine="0" w:firstLineChars="0"/>
        <w:jc w:val="left"/>
        <w:rPr>
          <w:rFonts w:ascii="Arial" w:hAnsi="Arial" w:eastAsia="宋体" w:cs="Arial"/>
          <w:b w:val="0"/>
          <w:i w:val="0"/>
          <w:caps w:val="0"/>
          <w:color w:val="000000" w:themeColor="text1"/>
          <w:spacing w:val="0"/>
          <w:sz w:val="30"/>
          <w:szCs w:val="30"/>
          <w:shd w:val="clear" w:fill="F7F8FA"/>
          <w14:textFill>
            <w14:solidFill>
              <w14:schemeClr w14:val="tx1"/>
            </w14:solidFill>
          </w14:textFill>
        </w:rPr>
      </w:pPr>
      <w:r>
        <w:rPr>
          <w:rFonts w:ascii="Arial" w:hAnsi="Arial" w:eastAsia="宋体" w:cs="Arial"/>
          <w:b w:val="0"/>
          <w:i w:val="0"/>
          <w:caps w:val="0"/>
          <w:color w:val="000000" w:themeColor="text1"/>
          <w:spacing w:val="0"/>
          <w:sz w:val="30"/>
          <w:szCs w:val="30"/>
          <w:shd w:val="clear" w:fill="F7F8FA"/>
          <w14:textFill>
            <w14:solidFill>
              <w14:schemeClr w14:val="tx1"/>
            </w14:solidFill>
          </w14:textFill>
        </w:rPr>
        <w:t>Clean and suck the ink on the left side of the machine regularly</w:t>
      </w:r>
    </w:p>
    <w:p>
      <w:pPr>
        <w:numPr>
          <w:numId w:val="0"/>
        </w:numPr>
        <w:ind w:leftChars="0"/>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r>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drawing>
          <wp:inline distT="0" distB="0" distL="114300" distR="114300">
            <wp:extent cx="5523230" cy="3991610"/>
            <wp:effectExtent l="0" t="0" r="8890" b="1270"/>
            <wp:docPr id="2" name="图片 2" descr="1612428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2428225(1)"/>
                    <pic:cNvPicPr>
                      <a:picLocks noChangeAspect="1"/>
                    </pic:cNvPicPr>
                  </pic:nvPicPr>
                  <pic:blipFill>
                    <a:blip r:embed="rId5"/>
                    <a:stretch>
                      <a:fillRect/>
                    </a:stretch>
                  </pic:blipFill>
                  <pic:spPr>
                    <a:xfrm>
                      <a:off x="0" y="0"/>
                      <a:ext cx="5523230" cy="3991610"/>
                    </a:xfrm>
                    <a:prstGeom prst="rect">
                      <a:avLst/>
                    </a:prstGeom>
                  </pic:spPr>
                </pic:pic>
              </a:graphicData>
            </a:graphic>
          </wp:inline>
        </w:drawing>
      </w:r>
    </w:p>
    <w:p>
      <w:pPr>
        <w:numPr>
          <w:numId w:val="0"/>
        </w:numPr>
        <w:ind w:leftChars="0"/>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p>
    <w:p>
      <w:pPr>
        <w:numPr>
          <w:ilvl w:val="0"/>
          <w:numId w:val="1"/>
        </w:numPr>
        <w:ind w:left="0" w:leftChars="0" w:firstLine="0" w:firstLineChars="0"/>
        <w:jc w:val="left"/>
        <w:rPr>
          <w:rFonts w:ascii="Arial" w:hAnsi="Arial" w:eastAsia="宋体" w:cs="Arial"/>
          <w:b w:val="0"/>
          <w:i w:val="0"/>
          <w:caps w:val="0"/>
          <w:color w:val="000000" w:themeColor="text1"/>
          <w:spacing w:val="0"/>
          <w:sz w:val="30"/>
          <w:szCs w:val="30"/>
          <w:shd w:val="clear" w:fill="F7F8FA"/>
          <w14:textFill>
            <w14:solidFill>
              <w14:schemeClr w14:val="tx1"/>
            </w14:solidFill>
          </w14:textFill>
        </w:rPr>
      </w:pPr>
      <w:r>
        <w:rPr>
          <w:rFonts w:ascii="Arial" w:hAnsi="Arial" w:eastAsia="宋体" w:cs="Arial"/>
          <w:b w:val="0"/>
          <w:i w:val="0"/>
          <w:caps w:val="0"/>
          <w:color w:val="000000" w:themeColor="text1"/>
          <w:spacing w:val="0"/>
          <w:sz w:val="30"/>
          <w:szCs w:val="30"/>
          <w:shd w:val="clear" w:fill="F7F8FA"/>
          <w14:textFill>
            <w14:solidFill>
              <w14:schemeClr w14:val="tx1"/>
            </w14:solidFill>
          </w14:textFill>
        </w:rPr>
        <w:t>Clean the black lubricating oil on the ink car guide rail regularly, and add new lubricating oil to keep the ink car guide rail smooth.</w:t>
      </w:r>
    </w:p>
    <w:p>
      <w:pPr>
        <w:numPr>
          <w:numId w:val="0"/>
        </w:numPr>
        <w:ind w:leftChars="0"/>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r>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drawing>
          <wp:inline distT="0" distB="0" distL="114300" distR="114300">
            <wp:extent cx="5095240" cy="3556000"/>
            <wp:effectExtent l="0" t="0" r="10160" b="10160"/>
            <wp:docPr id="3" name="图片 3" descr="161242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2428385(1)"/>
                    <pic:cNvPicPr>
                      <a:picLocks noChangeAspect="1"/>
                    </pic:cNvPicPr>
                  </pic:nvPicPr>
                  <pic:blipFill>
                    <a:blip r:embed="rId6"/>
                    <a:stretch>
                      <a:fillRect/>
                    </a:stretch>
                  </pic:blipFill>
                  <pic:spPr>
                    <a:xfrm>
                      <a:off x="0" y="0"/>
                      <a:ext cx="5095240" cy="3556000"/>
                    </a:xfrm>
                    <a:prstGeom prst="rect">
                      <a:avLst/>
                    </a:prstGeom>
                  </pic:spPr>
                </pic:pic>
              </a:graphicData>
            </a:graphic>
          </wp:inline>
        </w:drawing>
      </w:r>
    </w:p>
    <w:p>
      <w:pPr>
        <w:numPr>
          <w:numId w:val="0"/>
        </w:numPr>
        <w:ind w:leftChars="0"/>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p>
    <w:p>
      <w:pPr>
        <w:numPr>
          <w:ilvl w:val="0"/>
          <w:numId w:val="1"/>
        </w:numPr>
        <w:ind w:left="0" w:leftChars="0" w:firstLine="0" w:firstLineChars="0"/>
        <w:jc w:val="left"/>
        <w:rPr>
          <w:rFonts w:ascii="Arial" w:hAnsi="Arial" w:eastAsia="宋体" w:cs="Arial"/>
          <w:b w:val="0"/>
          <w:i w:val="0"/>
          <w:caps w:val="0"/>
          <w:color w:val="000000" w:themeColor="text1"/>
          <w:spacing w:val="0"/>
          <w:sz w:val="30"/>
          <w:szCs w:val="30"/>
          <w:shd w:val="clear" w:fill="F7F8FA"/>
          <w14:textFill>
            <w14:solidFill>
              <w14:schemeClr w14:val="tx1"/>
            </w14:solidFill>
          </w14:textFill>
        </w:rPr>
      </w:pPr>
      <w:r>
        <w:rPr>
          <w:rFonts w:ascii="Arial" w:hAnsi="Arial" w:eastAsia="宋体" w:cs="Arial"/>
          <w:b w:val="0"/>
          <w:i w:val="0"/>
          <w:caps w:val="0"/>
          <w:color w:val="000000" w:themeColor="text1"/>
          <w:spacing w:val="0"/>
          <w:sz w:val="30"/>
          <w:szCs w:val="30"/>
          <w:shd w:val="clear" w:fill="F7F8FA"/>
          <w14:textFill>
            <w14:solidFill>
              <w14:schemeClr w14:val="tx1"/>
            </w14:solidFill>
          </w14:textFill>
        </w:rPr>
        <w:t>Clean the grating strips regularly with alcohol and dust-free cloth to ensure the printing accuracy.</w:t>
      </w:r>
    </w:p>
    <w:p>
      <w:pPr>
        <w:numPr>
          <w:numId w:val="0"/>
        </w:numPr>
        <w:ind w:leftChars="0"/>
        <w:jc w:val="left"/>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pPr>
      <w:r>
        <w:rPr>
          <w:rFonts w:hint="default" w:ascii="Arial" w:hAnsi="Arial" w:eastAsia="宋体" w:cs="Arial"/>
          <w:b w:val="0"/>
          <w:i w:val="0"/>
          <w:caps w:val="0"/>
          <w:color w:val="000000" w:themeColor="text1"/>
          <w:spacing w:val="0"/>
          <w:sz w:val="30"/>
          <w:szCs w:val="30"/>
          <w:shd w:val="clear" w:fill="F7F8FA"/>
          <w:lang w:val="en-US" w:eastAsia="zh-CN"/>
          <w14:textFill>
            <w14:solidFill>
              <w14:schemeClr w14:val="tx1"/>
            </w14:solidFill>
          </w14:textFill>
        </w:rPr>
        <w:drawing>
          <wp:inline distT="0" distB="0" distL="114300" distR="114300">
            <wp:extent cx="6640195" cy="4297680"/>
            <wp:effectExtent l="0" t="0" r="4445" b="0"/>
            <wp:docPr id="4" name="图片 4" descr="1612428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2428563(1)"/>
                    <pic:cNvPicPr>
                      <a:picLocks noChangeAspect="1"/>
                    </pic:cNvPicPr>
                  </pic:nvPicPr>
                  <pic:blipFill>
                    <a:blip r:embed="rId7"/>
                    <a:stretch>
                      <a:fillRect/>
                    </a:stretch>
                  </pic:blipFill>
                  <pic:spPr>
                    <a:xfrm>
                      <a:off x="0" y="0"/>
                      <a:ext cx="6640195" cy="429768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9163"/>
    <w:multiLevelType w:val="singleLevel"/>
    <w:tmpl w:val="03489163"/>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B33520"/>
    <w:rsid w:val="73B33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2021-02-04T08:32:00Z</dcterms:created>
  <dc:creator>punehod zeng</dc:creator>
  <cp:lastModifiedBy>punehod zeng</cp:lastModifiedBy>
  <dcterms:modified xsi:type="dcterms:W3CDTF">2021-02-04T08:50:32Z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